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10A" w:rsidRPr="00D173D7" w:rsidRDefault="005C5424" w:rsidP="00484790">
      <w:pPr>
        <w:ind w:firstLineChars="200" w:firstLine="560"/>
        <w:jc w:val="center"/>
        <w:rPr>
          <w:rFonts w:ascii="黑体" w:eastAsia="黑体" w:hAnsi="黑体"/>
          <w:sz w:val="32"/>
          <w:szCs w:val="32"/>
        </w:rPr>
      </w:pPr>
      <w:r w:rsidRPr="00D173D7">
        <w:rPr>
          <w:rFonts w:ascii="黑体" w:eastAsia="黑体" w:hAnsi="黑体"/>
          <w:noProof/>
          <w:sz w:val="28"/>
          <w:szCs w:val="28"/>
        </w:rPr>
        <w:drawing>
          <wp:anchor distT="0" distB="0" distL="114300" distR="114300" simplePos="0" relativeHeight="251659264" behindDoc="0" locked="0" layoutInCell="1" allowOverlap="0">
            <wp:simplePos x="0" y="0"/>
            <wp:positionH relativeFrom="column">
              <wp:posOffset>1571625</wp:posOffset>
            </wp:positionH>
            <wp:positionV relativeFrom="paragraph">
              <wp:posOffset>552450</wp:posOffset>
            </wp:positionV>
            <wp:extent cx="2282825" cy="2847975"/>
            <wp:effectExtent l="19050" t="0" r="3175"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1373f082025aafa2bc940df0edab64024f1a6d.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2825" cy="2847975"/>
                    </a:xfrm>
                    <a:prstGeom prst="rect">
                      <a:avLst/>
                    </a:prstGeom>
                  </pic:spPr>
                </pic:pic>
              </a:graphicData>
            </a:graphic>
          </wp:anchor>
        </w:drawing>
      </w:r>
      <w:r w:rsidR="00B3710A" w:rsidRPr="00D173D7">
        <w:rPr>
          <w:rFonts w:ascii="黑体" w:eastAsia="黑体" w:hAnsi="黑体" w:hint="eastAsia"/>
          <w:sz w:val="32"/>
          <w:szCs w:val="32"/>
        </w:rPr>
        <w:t>沈小平同志简介</w:t>
      </w:r>
    </w:p>
    <w:p w:rsid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沈小平，男，汉族，1957年7月生，黑龙江哈尔滨人，1976年8月入党，1974年5月参加工作，新加坡南洋理工大学商学院管理经济学专业毕业，在职研究生学历，理学硕士学位。现任省政协副主席、省政府党组成员。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1974.05--1976.09  承德县冯营子公社石门子大队知青</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1976.09--1978.03  华北冶金地质勘探公司承德514地质队工人</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1978.03--1982.03  河北大学经济系财政金融专业学习</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1982.03--1984.10  承德地区财政局预算科科员、副科长、科长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1984.10--1990.11  承德地区财政局副局长、党组成员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1990.11--1991.03  平泉县委副书记、代县长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1991.03--1992.12  平泉县委副书记、县长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1992.12--1994.11  平泉县委书记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1994.11--1998.06  承德市政府副市长、党组成员(其间:1995.11--1996.11</w:t>
      </w:r>
      <w:r w:rsidRPr="00B3710A">
        <w:rPr>
          <w:rFonts w:ascii="华文仿宋" w:eastAsia="华文仿宋" w:hAnsi="华文仿宋" w:hint="eastAsia"/>
          <w:sz w:val="28"/>
          <w:szCs w:val="28"/>
        </w:rPr>
        <w:lastRenderedPageBreak/>
        <w:t>在新加坡南洋理工大学商学院管理经济学专业学习，获理学硕士学位)</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1998.06--2000.03  省计划委员会副主任、党组成员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2000.03--2002.09  省发展计划委员会副主任、党组成员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2002.09--2002.12  省发展计划委员会副主任、党组副书记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2002.12--2003.01  省发展计划委员会副主任、党组书记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2003.01--2003.08  省发展计划委员会主任、党组书记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2003.08--2009.03  省发展和改革委员会主任、党组书记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2009.03--2011.01  省发展和改革委员会主任、党组书记，省政府口岸办公室主任</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2011.01--2018.01  省政府副省长、党组成员</w:t>
      </w:r>
    </w:p>
    <w:p w:rsidR="00B3710A" w:rsidRPr="00B3710A" w:rsidRDefault="00B3710A" w:rsidP="00D173D7">
      <w:pPr>
        <w:rPr>
          <w:rFonts w:ascii="华文仿宋" w:eastAsia="华文仿宋" w:hAnsi="华文仿宋"/>
          <w:sz w:val="28"/>
          <w:szCs w:val="28"/>
        </w:rPr>
      </w:pPr>
      <w:r>
        <w:rPr>
          <w:rFonts w:ascii="华文仿宋" w:eastAsia="华文仿宋" w:hAnsi="华文仿宋" w:hint="eastAsia"/>
          <w:sz w:val="28"/>
          <w:szCs w:val="28"/>
        </w:rPr>
        <w:t xml:space="preserve">2018.01--      </w:t>
      </w:r>
      <w:r w:rsidRPr="00B3710A">
        <w:rPr>
          <w:rFonts w:ascii="华文仿宋" w:eastAsia="华文仿宋" w:hAnsi="华文仿宋" w:hint="eastAsia"/>
          <w:sz w:val="28"/>
          <w:szCs w:val="28"/>
        </w:rPr>
        <w:t>省政协副主席、省政府党组成员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九届省委委员</w:t>
      </w: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D173D7" w:rsidRDefault="00D173D7" w:rsidP="00484790">
      <w:pPr>
        <w:jc w:val="center"/>
        <w:rPr>
          <w:rFonts w:ascii="黑体" w:eastAsia="黑体" w:hAnsi="黑体" w:hint="eastAsia"/>
          <w:sz w:val="32"/>
          <w:szCs w:val="32"/>
        </w:rPr>
      </w:pPr>
    </w:p>
    <w:p w:rsidR="00B3710A" w:rsidRPr="00484790" w:rsidRDefault="00B3710A" w:rsidP="00484790">
      <w:pPr>
        <w:jc w:val="center"/>
        <w:rPr>
          <w:rFonts w:ascii="黑体" w:eastAsia="黑体" w:hAnsi="黑体"/>
          <w:sz w:val="32"/>
          <w:szCs w:val="32"/>
        </w:rPr>
      </w:pPr>
      <w:r w:rsidRPr="00484790">
        <w:rPr>
          <w:rFonts w:ascii="黑体" w:eastAsia="黑体" w:hAnsi="黑体" w:hint="eastAsia"/>
          <w:sz w:val="32"/>
          <w:szCs w:val="32"/>
        </w:rPr>
        <w:lastRenderedPageBreak/>
        <w:t>卢晓光同志简介</w:t>
      </w:r>
    </w:p>
    <w:p w:rsidR="005C5424" w:rsidRPr="004A44A0" w:rsidRDefault="005C5424" w:rsidP="00484790">
      <w:pPr>
        <w:jc w:val="center"/>
        <w:rPr>
          <w:rFonts w:ascii="华文仿宋" w:eastAsia="华文仿宋" w:hAnsi="华文仿宋"/>
          <w:sz w:val="32"/>
          <w:szCs w:val="32"/>
        </w:rPr>
      </w:pPr>
      <w:r>
        <w:rPr>
          <w:rFonts w:ascii="华文仿宋" w:eastAsia="华文仿宋" w:hAnsi="华文仿宋"/>
          <w:noProof/>
          <w:sz w:val="32"/>
          <w:szCs w:val="32"/>
        </w:rPr>
        <w:drawing>
          <wp:inline distT="0" distB="0" distL="0" distR="0">
            <wp:extent cx="2295525" cy="2866128"/>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626d005cfe1bd7cb4a6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95632" cy="2866262"/>
                    </a:xfrm>
                    <a:prstGeom prst="rect">
                      <a:avLst/>
                    </a:prstGeom>
                  </pic:spPr>
                </pic:pic>
              </a:graphicData>
            </a:graphic>
          </wp:inline>
        </w:drawing>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卢晓光，男，满族，1957年9月生，辽宁凤城人，民革成员，1974年1月参加工作，河北大学中文系中文专业毕业，大学学历，教授。现任省政协副主席，民革中央常委、省委主委。</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1974.01--1976.01  永清县别古庄前刘武营学校教师</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1976.01--1978.03  永清县别古庄中学教师</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1978.03--1982.03  河北大学中文系中文专业学习</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1982.03--1998.03  河北广播电视大学教师（其间：1996.04--1998.02挂任霸州市副市长）</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1998.03--2001.03  霸州市副市长</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2001.03--2003.04  民革省委副主委兼秘书长</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2003.04--2010.11  民革省委副主委、省政协副秘书长</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2010.11--2012.04  民革省委副主委、省政协办公厅巡视员</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2012.04--2012.12  民革省委主委、省政协办公厅巡视员</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t>2012.12--2013.01  民革中央常委、省委主委，省政协办公厅巡视员</w:t>
      </w:r>
    </w:p>
    <w:p w:rsidR="00B3710A" w:rsidRPr="00B3710A" w:rsidRDefault="00B3710A" w:rsidP="00B3710A">
      <w:pPr>
        <w:rPr>
          <w:rFonts w:ascii="华文仿宋" w:eastAsia="华文仿宋" w:hAnsi="华文仿宋"/>
          <w:sz w:val="28"/>
          <w:szCs w:val="28"/>
        </w:rPr>
      </w:pPr>
      <w:r w:rsidRPr="00B3710A">
        <w:rPr>
          <w:rFonts w:ascii="华文仿宋" w:eastAsia="华文仿宋" w:hAnsi="华文仿宋" w:hint="eastAsia"/>
          <w:sz w:val="28"/>
          <w:szCs w:val="28"/>
        </w:rPr>
        <w:lastRenderedPageBreak/>
        <w:t>2013.01--2013.06  省政协副主席，民革中央常委、省委主委，省政协办公厅巡视员</w:t>
      </w:r>
    </w:p>
    <w:p w:rsidR="00B3710A" w:rsidRPr="00B3710A" w:rsidRDefault="00B3710A" w:rsidP="00B3710A">
      <w:pPr>
        <w:rPr>
          <w:rFonts w:ascii="华文仿宋" w:eastAsia="华文仿宋" w:hAnsi="华文仿宋"/>
          <w:sz w:val="28"/>
          <w:szCs w:val="28"/>
        </w:rPr>
      </w:pPr>
      <w:r>
        <w:rPr>
          <w:rFonts w:ascii="华文仿宋" w:eastAsia="华文仿宋" w:hAnsi="华文仿宋" w:hint="eastAsia"/>
          <w:sz w:val="28"/>
          <w:szCs w:val="28"/>
        </w:rPr>
        <w:t xml:space="preserve">2013.06--        </w:t>
      </w:r>
      <w:r w:rsidRPr="00B3710A">
        <w:rPr>
          <w:rFonts w:ascii="华文仿宋" w:eastAsia="华文仿宋" w:hAnsi="华文仿宋" w:hint="eastAsia"/>
          <w:sz w:val="28"/>
          <w:szCs w:val="28"/>
        </w:rPr>
        <w:t>省政协副主席，民革中央常委、省委主委</w:t>
      </w:r>
    </w:p>
    <w:p w:rsidR="00B3710A" w:rsidRDefault="00B3710A" w:rsidP="00B3710A">
      <w:pPr>
        <w:rPr>
          <w:rFonts w:ascii="华文仿宋" w:eastAsia="华文仿宋" w:hAnsi="华文仿宋" w:hint="eastAsia"/>
          <w:sz w:val="28"/>
          <w:szCs w:val="28"/>
        </w:rPr>
      </w:pPr>
      <w:r w:rsidRPr="00B3710A">
        <w:rPr>
          <w:rFonts w:ascii="华文仿宋" w:eastAsia="华文仿宋" w:hAnsi="华文仿宋" w:hint="eastAsia"/>
          <w:sz w:val="28"/>
          <w:szCs w:val="28"/>
        </w:rPr>
        <w:t>十一届全国政协委员，十二届全国政协常委，十三届全国政协委员</w:t>
      </w:r>
    </w:p>
    <w:p w:rsidR="00D173D7" w:rsidRDefault="00D173D7" w:rsidP="00B3710A">
      <w:pPr>
        <w:rPr>
          <w:rFonts w:ascii="华文仿宋" w:eastAsia="华文仿宋" w:hAnsi="华文仿宋" w:hint="eastAsia"/>
          <w:sz w:val="28"/>
          <w:szCs w:val="28"/>
        </w:rPr>
      </w:pPr>
    </w:p>
    <w:p w:rsidR="00B3710A" w:rsidRPr="00484790" w:rsidRDefault="00484790" w:rsidP="00484790">
      <w:pPr>
        <w:jc w:val="center"/>
        <w:rPr>
          <w:rFonts w:ascii="黑体" w:eastAsia="黑体" w:hAnsi="黑体"/>
          <w:sz w:val="28"/>
          <w:szCs w:val="28"/>
        </w:rPr>
      </w:pPr>
      <w:r w:rsidRPr="00484790">
        <w:rPr>
          <w:rFonts w:ascii="黑体" w:eastAsia="黑体" w:hAnsi="黑体" w:hint="eastAsia"/>
          <w:sz w:val="32"/>
          <w:szCs w:val="32"/>
        </w:rPr>
        <w:t>苏银增同志简介</w:t>
      </w:r>
    </w:p>
    <w:p w:rsidR="005C5424" w:rsidRDefault="005C5424" w:rsidP="00484790">
      <w:pPr>
        <w:ind w:firstLineChars="200" w:firstLine="560"/>
        <w:jc w:val="center"/>
        <w:rPr>
          <w:rFonts w:ascii="华文仿宋" w:eastAsia="华文仿宋" w:hAnsi="华文仿宋"/>
          <w:noProof/>
          <w:sz w:val="28"/>
          <w:szCs w:val="28"/>
        </w:rPr>
      </w:pPr>
      <w:r>
        <w:rPr>
          <w:rFonts w:ascii="华文仿宋" w:eastAsia="华文仿宋" w:hAnsi="华文仿宋"/>
          <w:noProof/>
          <w:sz w:val="28"/>
          <w:szCs w:val="28"/>
        </w:rPr>
        <w:drawing>
          <wp:inline distT="0" distB="0" distL="0" distR="0">
            <wp:extent cx="2395418" cy="299085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626d005cfe1bd7cb8b09.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5418" cy="2990850"/>
                    </a:xfrm>
                    <a:prstGeom prst="rect">
                      <a:avLst/>
                    </a:prstGeom>
                  </pic:spPr>
                </pic:pic>
              </a:graphicData>
            </a:graphic>
          </wp:inline>
        </w:drawing>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苏银增，男，汉族，1959年11月生，晋州人，1991年3月入党，1983年8月参加工作，河北大学经济系计划统计专业毕业，大学学历，天津大学工程硕士学位。现任省政协副主席、省水利厅厅长。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1979.09--1983.08  河北大学经济系计划统计专业学习</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1983.08--1987.06  河北财经学院计划统计系教师</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1987.06--1993.09  省计经委综合一处科员、副主任科员、主任科员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1993.09--1994.04  省计经委、省计委国民经济综合处副处长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1994.04--1996.03  省计委调研室副主任</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lastRenderedPageBreak/>
        <w:t>1996.03--1999.04 省计委政策法规处处长(其间:1997.09--1998.01在省委党校第二期中青年干部培训班学习)</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1999.04--2000.05  省计委国民经济综合处处长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2000.05--2002.05  省发展计划委员会工业经济发展处处长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2002.05--2003.08  省发展计划委员会助理巡视员兼神华黄骅港务有限责任公司副董事长、朔黄铁路有限责任公司董事(2001.02--2002.09在天津大学工业工程专业学习，获工程硕士学位)</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2003.08--2007.01  省发展和改革委员会副主任、党组成员</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2007.01--2008.06  省发展和改革委员会副主任、党组副书记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2008.06--2013.03  省政府常务副秘书长、办公厅党组副书记（正厅级）</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2013.03--2018.01  省水利厅厅长、党组书记</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2018.01--        省政协副主席、省水利厅厅长</w:t>
      </w:r>
    </w:p>
    <w:p w:rsidR="00B3710A" w:rsidRPr="00B3710A" w:rsidRDefault="00B3710A" w:rsidP="00D173D7">
      <w:pPr>
        <w:rPr>
          <w:rFonts w:ascii="华文仿宋" w:eastAsia="华文仿宋" w:hAnsi="华文仿宋"/>
          <w:sz w:val="28"/>
          <w:szCs w:val="28"/>
        </w:rPr>
      </w:pPr>
      <w:r w:rsidRPr="00B3710A">
        <w:rPr>
          <w:rFonts w:ascii="华文仿宋" w:eastAsia="华文仿宋" w:hAnsi="华文仿宋" w:hint="eastAsia"/>
          <w:sz w:val="28"/>
          <w:szCs w:val="28"/>
        </w:rPr>
        <w:t>九届省委委员</w:t>
      </w:r>
    </w:p>
    <w:p w:rsidR="00673A72" w:rsidRDefault="005C5424" w:rsidP="00484790">
      <w:pPr>
        <w:jc w:val="right"/>
        <w:rPr>
          <w:sz w:val="28"/>
          <w:szCs w:val="28"/>
        </w:rPr>
      </w:pPr>
      <w:r>
        <w:rPr>
          <w:rFonts w:hint="eastAsia"/>
          <w:sz w:val="28"/>
          <w:szCs w:val="28"/>
        </w:rPr>
        <w:t>（</w:t>
      </w:r>
      <w:r>
        <w:rPr>
          <w:sz w:val="28"/>
          <w:szCs w:val="28"/>
        </w:rPr>
        <w:t>信息来源</w:t>
      </w:r>
      <w:r>
        <w:rPr>
          <w:rFonts w:hint="eastAsia"/>
          <w:sz w:val="28"/>
          <w:szCs w:val="28"/>
        </w:rPr>
        <w:t>：</w:t>
      </w:r>
      <w:r>
        <w:rPr>
          <w:sz w:val="28"/>
          <w:szCs w:val="28"/>
        </w:rPr>
        <w:t>河北日报</w:t>
      </w:r>
      <w:r>
        <w:rPr>
          <w:rFonts w:hint="eastAsia"/>
          <w:sz w:val="28"/>
          <w:szCs w:val="28"/>
        </w:rPr>
        <w:t>）</w:t>
      </w:r>
    </w:p>
    <w:p w:rsidR="00484790" w:rsidRDefault="00484790" w:rsidP="00484790">
      <w:pPr>
        <w:jc w:val="left"/>
        <w:rPr>
          <w:rFonts w:hint="eastAsia"/>
          <w:sz w:val="28"/>
          <w:szCs w:val="28"/>
        </w:rPr>
      </w:pPr>
    </w:p>
    <w:p w:rsidR="005C5424" w:rsidRPr="005C5424" w:rsidRDefault="00484790" w:rsidP="00484790">
      <w:pPr>
        <w:jc w:val="left"/>
        <w:rPr>
          <w:sz w:val="28"/>
          <w:szCs w:val="28"/>
        </w:rPr>
      </w:pPr>
      <w:r>
        <w:rPr>
          <w:rFonts w:hint="eastAsia"/>
          <w:sz w:val="28"/>
          <w:szCs w:val="28"/>
        </w:rPr>
        <w:t>相关链接</w:t>
      </w:r>
      <w:r w:rsidR="005C5424">
        <w:rPr>
          <w:rFonts w:hint="eastAsia"/>
          <w:sz w:val="28"/>
          <w:szCs w:val="28"/>
        </w:rPr>
        <w:t>：</w:t>
      </w:r>
      <w:hyperlink r:id="rId11" w:history="1">
        <w:r w:rsidR="005C5424" w:rsidRPr="005C5424">
          <w:rPr>
            <w:rStyle w:val="a5"/>
            <w:sz w:val="28"/>
            <w:szCs w:val="28"/>
          </w:rPr>
          <w:t>http://hbrb.hebnews.cn/pc/paper/c/201801/29/c48758.html</w:t>
        </w:r>
      </w:hyperlink>
    </w:p>
    <w:p w:rsidR="005C5424" w:rsidRPr="00484790" w:rsidRDefault="005C5424">
      <w:pPr>
        <w:rPr>
          <w:sz w:val="28"/>
          <w:szCs w:val="28"/>
        </w:rPr>
      </w:pPr>
      <w:bookmarkStart w:id="0" w:name="_GoBack"/>
      <w:bookmarkEnd w:id="0"/>
    </w:p>
    <w:sectPr w:rsidR="005C5424" w:rsidRPr="00484790" w:rsidSect="00B371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ACB" w:rsidRDefault="002B6ACB" w:rsidP="005C5424">
      <w:r>
        <w:separator/>
      </w:r>
    </w:p>
  </w:endnote>
  <w:endnote w:type="continuationSeparator" w:id="1">
    <w:p w:rsidR="002B6ACB" w:rsidRDefault="002B6ACB" w:rsidP="005C5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ACB" w:rsidRDefault="002B6ACB" w:rsidP="005C5424">
      <w:r>
        <w:separator/>
      </w:r>
    </w:p>
  </w:footnote>
  <w:footnote w:type="continuationSeparator" w:id="1">
    <w:p w:rsidR="002B6ACB" w:rsidRDefault="002B6ACB" w:rsidP="005C54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111EB"/>
    <w:multiLevelType w:val="hybridMultilevel"/>
    <w:tmpl w:val="824C1738"/>
    <w:lvl w:ilvl="0" w:tplc="7DA20B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710A"/>
    <w:rsid w:val="002705F8"/>
    <w:rsid w:val="002B6ACB"/>
    <w:rsid w:val="00484790"/>
    <w:rsid w:val="005C5424"/>
    <w:rsid w:val="00673A72"/>
    <w:rsid w:val="006B20B8"/>
    <w:rsid w:val="009768BB"/>
    <w:rsid w:val="00B3710A"/>
    <w:rsid w:val="00D173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A"/>
    <w:pPr>
      <w:widowControl w:val="0"/>
      <w:jc w:val="both"/>
    </w:pPr>
  </w:style>
  <w:style w:type="paragraph" w:styleId="1">
    <w:name w:val="heading 1"/>
    <w:basedOn w:val="a"/>
    <w:next w:val="a"/>
    <w:link w:val="1Char"/>
    <w:uiPriority w:val="9"/>
    <w:qFormat/>
    <w:rsid w:val="00B371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710A"/>
    <w:rPr>
      <w:b/>
      <w:bCs/>
      <w:kern w:val="44"/>
      <w:sz w:val="44"/>
      <w:szCs w:val="44"/>
    </w:rPr>
  </w:style>
  <w:style w:type="paragraph" w:styleId="a3">
    <w:name w:val="header"/>
    <w:basedOn w:val="a"/>
    <w:link w:val="Char"/>
    <w:uiPriority w:val="99"/>
    <w:unhideWhenUsed/>
    <w:rsid w:val="005C54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5424"/>
    <w:rPr>
      <w:sz w:val="18"/>
      <w:szCs w:val="18"/>
    </w:rPr>
  </w:style>
  <w:style w:type="paragraph" w:styleId="a4">
    <w:name w:val="footer"/>
    <w:basedOn w:val="a"/>
    <w:link w:val="Char0"/>
    <w:uiPriority w:val="99"/>
    <w:unhideWhenUsed/>
    <w:rsid w:val="005C5424"/>
    <w:pPr>
      <w:tabs>
        <w:tab w:val="center" w:pos="4153"/>
        <w:tab w:val="right" w:pos="8306"/>
      </w:tabs>
      <w:snapToGrid w:val="0"/>
      <w:jc w:val="left"/>
    </w:pPr>
    <w:rPr>
      <w:sz w:val="18"/>
      <w:szCs w:val="18"/>
    </w:rPr>
  </w:style>
  <w:style w:type="character" w:customStyle="1" w:styleId="Char0">
    <w:name w:val="页脚 Char"/>
    <w:basedOn w:val="a0"/>
    <w:link w:val="a4"/>
    <w:uiPriority w:val="99"/>
    <w:rsid w:val="005C5424"/>
    <w:rPr>
      <w:sz w:val="18"/>
      <w:szCs w:val="18"/>
    </w:rPr>
  </w:style>
  <w:style w:type="character" w:styleId="a5">
    <w:name w:val="Hyperlink"/>
    <w:basedOn w:val="a0"/>
    <w:uiPriority w:val="99"/>
    <w:unhideWhenUsed/>
    <w:rsid w:val="005C5424"/>
    <w:rPr>
      <w:color w:val="0000FF" w:themeColor="hyperlink"/>
      <w:u w:val="single"/>
    </w:rPr>
  </w:style>
  <w:style w:type="paragraph" w:styleId="a6">
    <w:name w:val="Balloon Text"/>
    <w:basedOn w:val="a"/>
    <w:link w:val="Char1"/>
    <w:uiPriority w:val="99"/>
    <w:semiHidden/>
    <w:unhideWhenUsed/>
    <w:rsid w:val="005C5424"/>
    <w:rPr>
      <w:sz w:val="18"/>
      <w:szCs w:val="18"/>
    </w:rPr>
  </w:style>
  <w:style w:type="character" w:customStyle="1" w:styleId="Char1">
    <w:name w:val="批注框文本 Char"/>
    <w:basedOn w:val="a0"/>
    <w:link w:val="a6"/>
    <w:uiPriority w:val="99"/>
    <w:semiHidden/>
    <w:rsid w:val="005C5424"/>
    <w:rPr>
      <w:sz w:val="18"/>
      <w:szCs w:val="18"/>
    </w:rPr>
  </w:style>
  <w:style w:type="paragraph" w:styleId="a7">
    <w:name w:val="List Paragraph"/>
    <w:basedOn w:val="a"/>
    <w:uiPriority w:val="34"/>
    <w:qFormat/>
    <w:rsid w:val="005C542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A"/>
    <w:pPr>
      <w:widowControl w:val="0"/>
      <w:jc w:val="both"/>
    </w:pPr>
  </w:style>
  <w:style w:type="paragraph" w:styleId="1">
    <w:name w:val="heading 1"/>
    <w:basedOn w:val="a"/>
    <w:next w:val="a"/>
    <w:link w:val="1Char"/>
    <w:uiPriority w:val="9"/>
    <w:qFormat/>
    <w:rsid w:val="00B371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710A"/>
    <w:rPr>
      <w:b/>
      <w:bCs/>
      <w:kern w:val="44"/>
      <w:sz w:val="44"/>
      <w:szCs w:val="44"/>
    </w:rPr>
  </w:style>
  <w:style w:type="paragraph" w:styleId="a3">
    <w:name w:val="header"/>
    <w:basedOn w:val="a"/>
    <w:link w:val="Char"/>
    <w:uiPriority w:val="99"/>
    <w:unhideWhenUsed/>
    <w:rsid w:val="005C54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5424"/>
    <w:rPr>
      <w:sz w:val="18"/>
      <w:szCs w:val="18"/>
    </w:rPr>
  </w:style>
  <w:style w:type="paragraph" w:styleId="a4">
    <w:name w:val="footer"/>
    <w:basedOn w:val="a"/>
    <w:link w:val="Char0"/>
    <w:uiPriority w:val="99"/>
    <w:unhideWhenUsed/>
    <w:rsid w:val="005C5424"/>
    <w:pPr>
      <w:tabs>
        <w:tab w:val="center" w:pos="4153"/>
        <w:tab w:val="right" w:pos="8306"/>
      </w:tabs>
      <w:snapToGrid w:val="0"/>
      <w:jc w:val="left"/>
    </w:pPr>
    <w:rPr>
      <w:sz w:val="18"/>
      <w:szCs w:val="18"/>
    </w:rPr>
  </w:style>
  <w:style w:type="character" w:customStyle="1" w:styleId="Char0">
    <w:name w:val="页脚 Char"/>
    <w:basedOn w:val="a0"/>
    <w:link w:val="a4"/>
    <w:uiPriority w:val="99"/>
    <w:rsid w:val="005C5424"/>
    <w:rPr>
      <w:sz w:val="18"/>
      <w:szCs w:val="18"/>
    </w:rPr>
  </w:style>
  <w:style w:type="character" w:styleId="a5">
    <w:name w:val="Hyperlink"/>
    <w:basedOn w:val="a0"/>
    <w:uiPriority w:val="99"/>
    <w:unhideWhenUsed/>
    <w:rsid w:val="005C5424"/>
    <w:rPr>
      <w:color w:val="0000FF" w:themeColor="hyperlink"/>
      <w:u w:val="single"/>
    </w:rPr>
  </w:style>
  <w:style w:type="paragraph" w:styleId="a6">
    <w:name w:val="Balloon Text"/>
    <w:basedOn w:val="a"/>
    <w:link w:val="Char1"/>
    <w:uiPriority w:val="99"/>
    <w:semiHidden/>
    <w:unhideWhenUsed/>
    <w:rsid w:val="005C5424"/>
    <w:rPr>
      <w:sz w:val="18"/>
      <w:szCs w:val="18"/>
    </w:rPr>
  </w:style>
  <w:style w:type="character" w:customStyle="1" w:styleId="Char1">
    <w:name w:val="批注框文本 Char"/>
    <w:basedOn w:val="a0"/>
    <w:link w:val="a6"/>
    <w:uiPriority w:val="99"/>
    <w:semiHidden/>
    <w:rsid w:val="005C5424"/>
    <w:rPr>
      <w:sz w:val="18"/>
      <w:szCs w:val="18"/>
    </w:rPr>
  </w:style>
  <w:style w:type="paragraph" w:styleId="a7">
    <w:name w:val="List Paragraph"/>
    <w:basedOn w:val="a"/>
    <w:uiPriority w:val="34"/>
    <w:qFormat/>
    <w:rsid w:val="005C5424"/>
    <w:pPr>
      <w:ind w:firstLineChars="200" w:firstLine="420"/>
    </w:pPr>
  </w:style>
</w:styles>
</file>

<file path=word/webSettings.xml><?xml version="1.0" encoding="utf-8"?>
<w:webSettings xmlns:r="http://schemas.openxmlformats.org/officeDocument/2006/relationships" xmlns:w="http://schemas.openxmlformats.org/wordprocessingml/2006/main">
  <w:divs>
    <w:div w:id="15352688">
      <w:bodyDiv w:val="1"/>
      <w:marLeft w:val="0"/>
      <w:marRight w:val="0"/>
      <w:marTop w:val="0"/>
      <w:marBottom w:val="0"/>
      <w:divBdr>
        <w:top w:val="none" w:sz="0" w:space="0" w:color="auto"/>
        <w:left w:val="none" w:sz="0" w:space="0" w:color="auto"/>
        <w:bottom w:val="none" w:sz="0" w:space="0" w:color="auto"/>
        <w:right w:val="none" w:sz="0" w:space="0" w:color="auto"/>
      </w:divBdr>
    </w:div>
    <w:div w:id="105481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brb.hebnews.cn/pc/paper/c/201801/29/c48758.html"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43F0-791D-4FDB-AAC0-73556723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326</Words>
  <Characters>1861</Characters>
  <Application>Microsoft Office Word</Application>
  <DocSecurity>0</DocSecurity>
  <Lines>15</Lines>
  <Paragraphs>4</Paragraphs>
  <ScaleCrop>false</ScaleCrop>
  <Company>WIN</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xizhu</dc:creator>
  <cp:lastModifiedBy>河北省教育厅</cp:lastModifiedBy>
  <cp:revision>3</cp:revision>
  <dcterms:created xsi:type="dcterms:W3CDTF">2018-01-29T11:57:00Z</dcterms:created>
  <dcterms:modified xsi:type="dcterms:W3CDTF">2018-01-29T12:03:00Z</dcterms:modified>
</cp:coreProperties>
</file>