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807" w:firstLineChars="500"/>
        <w:rPr>
          <w:rFonts w:asciiTheme="majorEastAsia" w:hAnsiTheme="majorEastAsia" w:eastAsia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bCs/>
          <w:sz w:val="36"/>
          <w:szCs w:val="36"/>
        </w:rPr>
        <w:t>图书荐购活动相关指南</w:t>
      </w:r>
      <w:bookmarkStart w:id="0" w:name="_GoBack"/>
      <w:bookmarkEnd w:id="0"/>
    </w:p>
    <w:p>
      <w:pPr>
        <w:spacing w:line="360" w:lineRule="auto"/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</w:pP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  <w:t>一、全国馆配商联盟春季图采会图时间：</w:t>
      </w:r>
      <w:r>
        <w:rPr>
          <w:rFonts w:hint="eastAsia" w:asciiTheme="majorEastAsia" w:hAnsiTheme="majorEastAsia" w:eastAsiaTheme="majorEastAsia"/>
          <w:sz w:val="24"/>
          <w:szCs w:val="24"/>
        </w:rPr>
        <w:t>2020年4月6日-4月10日</w:t>
      </w:r>
    </w:p>
    <w:p>
      <w:pPr>
        <w:spacing w:line="360" w:lineRule="auto"/>
        <w:ind w:firstLine="354" w:firstLineChars="147"/>
      </w:pP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  <w:t>平台网址</w:t>
      </w:r>
      <w:r>
        <w:rPr>
          <w:rFonts w:hint="eastAsia" w:asciiTheme="majorEastAsia" w:hAnsiTheme="majorEastAsia" w:eastAsiaTheme="majorEastAsia"/>
          <w:color w:val="FF0000"/>
          <w:sz w:val="24"/>
          <w:szCs w:val="24"/>
        </w:rPr>
        <w:t>：</w:t>
      </w:r>
      <w:r>
        <w:fldChar w:fldCharType="begin"/>
      </w:r>
      <w:r>
        <w:instrText xml:space="preserve"> HYPERLINK "https://d.cxstar.com" </w:instrText>
      </w:r>
      <w:r>
        <w:fldChar w:fldCharType="separate"/>
      </w:r>
      <w:r>
        <w:rPr>
          <w:rStyle w:val="4"/>
          <w:rFonts w:asciiTheme="majorEastAsia" w:hAnsiTheme="majorEastAsia" w:eastAsiaTheme="majorEastAsia"/>
          <w:sz w:val="24"/>
          <w:szCs w:val="24"/>
        </w:rPr>
        <w:t>https://d.cxstar.com</w:t>
      </w:r>
      <w:r>
        <w:rPr>
          <w:rStyle w:val="4"/>
          <w:rFonts w:asciiTheme="majorEastAsia" w:hAnsiTheme="majorEastAsia" w:eastAsiaTheme="majorEastAsia"/>
          <w:sz w:val="24"/>
          <w:szCs w:val="24"/>
        </w:rPr>
        <w:fldChar w:fldCharType="end"/>
      </w:r>
      <w:r>
        <w:rPr>
          <w:rFonts w:hint="eastAsia"/>
        </w:rPr>
        <w:t xml:space="preserve">   </w:t>
      </w: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  <w:t>用户名：</w:t>
      </w:r>
      <w:r>
        <w:rPr>
          <w:rFonts w:hint="eastAsia" w:asciiTheme="majorEastAsia" w:hAnsiTheme="majorEastAsia" w:eastAsiaTheme="majorEastAsia"/>
          <w:b/>
          <w:sz w:val="24"/>
          <w:szCs w:val="24"/>
          <w:u w:val="single"/>
        </w:rPr>
        <w:t xml:space="preserve">  HBDX0939  </w:t>
      </w:r>
      <w:r>
        <w:rPr>
          <w:rFonts w:hint="eastAsia" w:asciiTheme="majorEastAsia" w:hAnsiTheme="majorEastAsia" w:eastAsiaTheme="majorEastAsia"/>
          <w:b/>
          <w:sz w:val="24"/>
          <w:szCs w:val="24"/>
        </w:rPr>
        <w:t xml:space="preserve">     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  <w:t>1.登录：</w:t>
      </w:r>
      <w:r>
        <w:rPr>
          <w:rFonts w:hint="eastAsia" w:asciiTheme="majorEastAsia" w:hAnsiTheme="majorEastAsia" w:eastAsiaTheme="majorEastAsia"/>
          <w:sz w:val="24"/>
          <w:szCs w:val="24"/>
        </w:rPr>
        <w:t>点击右上角【登录】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drawing>
          <wp:inline distT="0" distB="0" distL="0" distR="0">
            <wp:extent cx="5274310" cy="421640"/>
            <wp:effectExtent l="0" t="0" r="2540" b="165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/>
          <w:sz w:val="24"/>
          <w:szCs w:val="24"/>
        </w:rPr>
        <w:t>选择</w:t>
      </w:r>
      <w:r>
        <w:rPr>
          <w:rFonts w:hint="eastAsia" w:asciiTheme="majorEastAsia" w:hAnsiTheme="majorEastAsia" w:eastAsiaTheme="majorEastAsia"/>
          <w:sz w:val="24"/>
          <w:szCs w:val="24"/>
        </w:rPr>
        <w:t>【图书馆登录】→</w:t>
      </w:r>
      <w:r>
        <w:rPr>
          <w:rFonts w:hint="eastAsia"/>
          <w:sz w:val="24"/>
          <w:szCs w:val="24"/>
        </w:rPr>
        <w:t>输入</w:t>
      </w:r>
      <w:r>
        <w:rPr>
          <w:rFonts w:hint="eastAsia" w:asciiTheme="majorEastAsia" w:hAnsiTheme="majorEastAsia" w:eastAsiaTheme="majorEastAsia"/>
          <w:sz w:val="24"/>
          <w:szCs w:val="24"/>
        </w:rPr>
        <w:t>【用户名】→</w:t>
      </w:r>
      <w:r>
        <w:rPr>
          <w:rFonts w:hint="eastAsia"/>
          <w:sz w:val="24"/>
          <w:szCs w:val="24"/>
        </w:rPr>
        <w:t>系统自动识别</w:t>
      </w:r>
      <w:r>
        <w:rPr>
          <w:rFonts w:hint="eastAsia" w:asciiTheme="majorEastAsia" w:hAnsiTheme="majorEastAsia" w:eastAsiaTheme="majorEastAsia"/>
          <w:sz w:val="24"/>
          <w:szCs w:val="24"/>
        </w:rPr>
        <w:t>【图书馆名称】→输入【图形码】即可登录。</w:t>
      </w:r>
    </w:p>
    <w:p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0" distR="0">
            <wp:extent cx="5278120" cy="2244725"/>
            <wp:effectExtent l="0" t="0" r="17780" b="3175"/>
            <wp:docPr id="5" name="图片 1" descr="C:\Users\高詹利\Desktop\857D9579-D80C-4ecb-8C7B-EACAE745D5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C:\Users\高詹利\Desktop\857D9579-D80C-4ecb-8C7B-EACAE745D57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45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b/>
          <w:color w:val="FF0000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  <w:t>2、选购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2.1、图书发现：</w:t>
      </w:r>
      <w:r>
        <w:rPr>
          <w:rFonts w:hint="eastAsia" w:asciiTheme="majorEastAsia" w:hAnsiTheme="majorEastAsia" w:eastAsiaTheme="majorEastAsia"/>
          <w:sz w:val="24"/>
          <w:szCs w:val="24"/>
        </w:rPr>
        <w:t>点击【图书发现】可直接进入选购界面，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drawing>
          <wp:inline distT="0" distB="0" distL="0" distR="0">
            <wp:extent cx="5278120" cy="497840"/>
            <wp:effectExtent l="0" t="0" r="17780" b="1651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9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需要的图书直接加入购物车即可。系统还可根据图书的综合评分、出版时间、定价排序。也可按价格区间、出版时间段、重点图书进行筛选。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drawing>
          <wp:inline distT="0" distB="0" distL="0" distR="0">
            <wp:extent cx="5276850" cy="2044700"/>
            <wp:effectExtent l="0" t="0" r="0" b="12700"/>
            <wp:docPr id="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04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2.2、高级检索：</w:t>
      </w:r>
      <w:r>
        <w:rPr>
          <w:rFonts w:hint="eastAsia" w:asciiTheme="majorEastAsia" w:hAnsiTheme="majorEastAsia" w:eastAsiaTheme="majorEastAsia"/>
          <w:sz w:val="24"/>
          <w:szCs w:val="24"/>
        </w:rPr>
        <w:t>更精准的检索需要选购的书目。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asciiTheme="majorEastAsia" w:hAnsiTheme="majorEastAsia" w:eastAsiaTheme="majorEastAsia"/>
          <w:b/>
          <w:sz w:val="24"/>
          <w:szCs w:val="24"/>
        </w:rPr>
        <w:drawing>
          <wp:inline distT="0" distB="0" distL="0" distR="0">
            <wp:extent cx="5278120" cy="471805"/>
            <wp:effectExtent l="0" t="0" r="17780" b="444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7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2.3、纸电同步：</w:t>
      </w:r>
      <w:r>
        <w:rPr>
          <w:rFonts w:hint="eastAsia" w:asciiTheme="majorEastAsia" w:hAnsiTheme="majorEastAsia" w:eastAsiaTheme="majorEastAsia"/>
          <w:sz w:val="24"/>
          <w:szCs w:val="24"/>
        </w:rPr>
        <w:t>可直接选购纸质图书，电子书仅做参考。如需购电子书可联系图书馆老师。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asciiTheme="majorEastAsia" w:hAnsiTheme="majorEastAsia" w:eastAsiaTheme="majorEastAsia"/>
          <w:b/>
          <w:sz w:val="24"/>
          <w:szCs w:val="24"/>
        </w:rPr>
        <w:drawing>
          <wp:inline distT="0" distB="0" distL="0" distR="0">
            <wp:extent cx="5278120" cy="488950"/>
            <wp:effectExtent l="0" t="0" r="17780" b="635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89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2.4、我的购物车：</w:t>
      </w:r>
      <w:r>
        <w:rPr>
          <w:rFonts w:hint="eastAsia" w:asciiTheme="majorEastAsia" w:hAnsiTheme="majorEastAsia" w:eastAsiaTheme="majorEastAsia"/>
          <w:sz w:val="24"/>
          <w:szCs w:val="24"/>
        </w:rPr>
        <w:t xml:space="preserve">荐购的图书加入购物车中，图书馆老师即可查看，进行统一选购管理。 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asciiTheme="majorEastAsia" w:hAnsiTheme="majorEastAsia" w:eastAsiaTheme="majorEastAsia"/>
          <w:b/>
          <w:sz w:val="24"/>
          <w:szCs w:val="24"/>
        </w:rPr>
        <w:drawing>
          <wp:inline distT="0" distB="0" distL="0" distR="0">
            <wp:extent cx="5278120" cy="1668145"/>
            <wp:effectExtent l="0" t="0" r="17780" b="8255"/>
            <wp:docPr id="18" name="图片 34" descr="C:\Users\高詹利\Desktop\QQ图片20200319153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4" descr="C:\Users\高詹利\Desktop\QQ图片20200319153118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668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b/>
          <w:color w:val="FF0000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color w:val="FF0000"/>
          <w:sz w:val="24"/>
          <w:szCs w:val="24"/>
        </w:rPr>
        <w:t>3、平台展示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585470</wp:posOffset>
            </wp:positionV>
            <wp:extent cx="5271135" cy="2759075"/>
            <wp:effectExtent l="0" t="0" r="5715" b="3175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5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ajorEastAsia" w:hAnsiTheme="majorEastAsia" w:eastAsiaTheme="majorEastAsia"/>
          <w:b/>
          <w:sz w:val="24"/>
          <w:szCs w:val="24"/>
        </w:rPr>
        <w:t>3.1、主会场：</w:t>
      </w:r>
      <w:r>
        <w:rPr>
          <w:rFonts w:hint="eastAsia" w:asciiTheme="majorEastAsia" w:hAnsiTheme="majorEastAsia" w:eastAsiaTheme="majorEastAsia"/>
          <w:sz w:val="24"/>
          <w:szCs w:val="24"/>
        </w:rPr>
        <w:t>右上角展示相关人员讲话及平台消息发布。其他板块主要展示重点出版社书目，直接点击出版社名称即可进入选书界面。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3.2、分会场：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1》、根据中图法分类和学科分类展示各出版社图书，直接点击分类即可进入选书界面</w:t>
      </w:r>
    </w:p>
    <w:p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drawing>
          <wp:inline distT="0" distB="0" distL="0" distR="0">
            <wp:extent cx="5274310" cy="753745"/>
            <wp:effectExtent l="0" t="0" r="2540" b="825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4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2》、按出版社分类展示各出版社图书，点击分类首先展示该类别下的出版社名单，点击出版社名称即可进入选书界面。</w:t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8255</wp:posOffset>
            </wp:positionV>
            <wp:extent cx="5274310" cy="889000"/>
            <wp:effectExtent l="0" t="0" r="2540" b="6350"/>
            <wp:wrapNone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</w:p>
    <w:p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3.3、龙虎榜：</w:t>
      </w:r>
      <w:r>
        <w:rPr>
          <w:rFonts w:hint="eastAsia" w:asciiTheme="majorEastAsia" w:hAnsiTheme="majorEastAsia" w:eastAsiaTheme="majorEastAsia"/>
          <w:sz w:val="24"/>
          <w:szCs w:val="24"/>
        </w:rPr>
        <w:t>右上角的【龙虎榜】对出版社、图书公司、出版社分类、图书单品销量进行时时榜单排行。选书时可参考。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二、2020年全国地方版春季博览会，时间4月6日-4月10日</w:t>
      </w:r>
    </w:p>
    <w:p>
      <w:pPr>
        <w:jc w:val="center"/>
        <w:rPr>
          <w:rFonts w:hint="eastAsia" w:eastAsiaTheme="minor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湖北三新文化春季</w:t>
      </w:r>
      <w:r>
        <w:rPr>
          <w:rFonts w:hint="eastAsia"/>
          <w:b/>
          <w:bCs/>
          <w:sz w:val="36"/>
          <w:szCs w:val="36"/>
        </w:rPr>
        <w:t>线上馆配会操作</w:t>
      </w:r>
      <w:r>
        <w:rPr>
          <w:rFonts w:hint="eastAsia"/>
          <w:b/>
          <w:bCs/>
          <w:sz w:val="36"/>
          <w:szCs w:val="36"/>
          <w:lang w:val="en-US" w:eastAsia="zh-CN"/>
        </w:rPr>
        <w:t>手册</w:t>
      </w:r>
    </w:p>
    <w:p>
      <w:r>
        <w:rPr>
          <w:rFonts w:hint="eastAsia" w:asciiTheme="majorEastAsia" w:hAnsiTheme="majorEastAsia" w:eastAsiaTheme="majorEastAsia" w:cstheme="majorEastAsia"/>
          <w:sz w:val="24"/>
          <w:szCs w:val="24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134620</wp:posOffset>
            </wp:positionH>
            <wp:positionV relativeFrom="paragraph">
              <wp:posOffset>17145</wp:posOffset>
            </wp:positionV>
            <wp:extent cx="5912485" cy="3503295"/>
            <wp:effectExtent l="0" t="0" r="12065" b="190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12485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网址：</w:t>
      </w:r>
      <w:r>
        <w:rPr>
          <w:b/>
          <w:bCs/>
          <w:sz w:val="24"/>
          <w:szCs w:val="24"/>
        </w:rPr>
        <w:fldChar w:fldCharType="begin"/>
      </w:r>
      <w:r>
        <w:rPr>
          <w:b/>
          <w:bCs/>
          <w:sz w:val="24"/>
          <w:szCs w:val="24"/>
        </w:rPr>
        <w:instrText xml:space="preserve"> HYPERLINK "http://www.sanxinbook.com/" </w:instrText>
      </w:r>
      <w:r>
        <w:rPr>
          <w:b/>
          <w:bCs/>
          <w:sz w:val="24"/>
          <w:szCs w:val="24"/>
        </w:rPr>
        <w:fldChar w:fldCharType="separate"/>
      </w:r>
      <w:r>
        <w:rPr>
          <w:rStyle w:val="4"/>
          <w:b/>
          <w:bCs/>
          <w:sz w:val="24"/>
          <w:szCs w:val="24"/>
        </w:rPr>
        <w:t>http://www.sanxinbook.com/</w:t>
      </w:r>
      <w:r>
        <w:rPr>
          <w:rStyle w:val="4"/>
          <w:b/>
          <w:bCs/>
          <w:sz w:val="24"/>
          <w:szCs w:val="24"/>
        </w:rPr>
        <w:fldChar w:fldCharType="end"/>
      </w:r>
    </w:p>
    <w:p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（最终展示以活动当天为准）</w:t>
      </w:r>
    </w:p>
    <w:p>
      <w:pPr>
        <w:rPr>
          <w:rFonts w:hint="eastAsia"/>
          <w:sz w:val="24"/>
          <w:szCs w:val="24"/>
        </w:rPr>
      </w:pPr>
    </w:p>
    <w:p>
      <w:pPr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1、</w:t>
      </w:r>
      <w:r>
        <w:rPr>
          <w:rFonts w:hint="eastAsia"/>
          <w:b/>
          <w:bCs/>
          <w:sz w:val="28"/>
          <w:szCs w:val="28"/>
        </w:rPr>
        <w:t>用户登陆-欢迎来到云端</w:t>
      </w:r>
    </w:p>
    <w:p>
      <w:pPr>
        <w:rPr>
          <w:rFonts w:hint="default" w:eastAsiaTheme="minorEastAsia"/>
          <w:color w:val="FF0000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步骤一：输入用户机构关键字，</w:t>
      </w:r>
      <w:r>
        <w:rPr>
          <w:rFonts w:hint="eastAsia"/>
          <w:color w:val="FF0000"/>
          <w:sz w:val="24"/>
          <w:szCs w:val="24"/>
        </w:rPr>
        <w:t>选择所属机构名</w:t>
      </w:r>
      <w:r>
        <w:rPr>
          <w:rFonts w:hint="default"/>
          <w:color w:val="FF0000"/>
          <w:sz w:val="24"/>
          <w:szCs w:val="24"/>
        </w:rPr>
        <w:t>： 河北大学图书馆</w:t>
      </w:r>
    </w:p>
    <w:p>
      <w:pPr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步骤二：输入已注册的用户名和密码</w:t>
      </w:r>
      <w:r>
        <w:rPr>
          <w:rFonts w:hint="default"/>
          <w:sz w:val="24"/>
          <w:szCs w:val="24"/>
        </w:rPr>
        <w:t>：</w:t>
      </w:r>
      <w:r>
        <w:rPr>
          <w:rFonts w:hint="default"/>
          <w:color w:val="FF0000"/>
          <w:sz w:val="24"/>
          <w:szCs w:val="24"/>
        </w:rPr>
        <w:t>用户名：hbdxlib001 密码：123456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步骤三：点击提交按钮，成功登陆</w:t>
      </w:r>
    </w:p>
    <w:p>
      <w:r>
        <w:drawing>
          <wp:inline distT="0" distB="0" distL="0" distR="0">
            <wp:extent cx="4881245" cy="2150745"/>
            <wp:effectExtent l="0" t="0" r="1460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81598" cy="215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b/>
          <w:bCs/>
          <w:sz w:val="28"/>
          <w:szCs w:val="28"/>
        </w:rPr>
        <w:t>选择</w:t>
      </w:r>
      <w:r>
        <w:rPr>
          <w:rFonts w:hint="eastAsia"/>
          <w:b/>
          <w:bCs/>
          <w:sz w:val="28"/>
          <w:szCs w:val="28"/>
        </w:rPr>
        <w:t>高校图书馆2、选书入口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   </w:t>
      </w:r>
    </w:p>
    <w:p>
      <w:pPr>
        <w:numPr>
          <w:ilvl w:val="0"/>
          <w:numId w:val="0"/>
        </w:numPr>
        <w:spacing w:line="360" w:lineRule="auto"/>
        <w:ind w:firstLine="562" w:firstLineChars="200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/>
          <w:b/>
          <w:bCs/>
          <w:sz w:val="28"/>
          <w:szCs w:val="28"/>
        </w:rPr>
        <w:t>点击首页高校图书馆选书入口进入</w:t>
      </w:r>
    </w:p>
    <w:p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449580</wp:posOffset>
            </wp:positionH>
            <wp:positionV relativeFrom="paragraph">
              <wp:posOffset>100330</wp:posOffset>
            </wp:positionV>
            <wp:extent cx="5274310" cy="2371090"/>
            <wp:effectExtent l="0" t="0" r="2540" b="1016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>
      <w:pPr>
        <w:rPr>
          <w:rFonts w:hint="eastAsia"/>
          <w:b/>
          <w:bCs/>
          <w:sz w:val="24"/>
          <w:szCs w:val="24"/>
        </w:rPr>
      </w:pPr>
    </w:p>
    <w:p>
      <w:pPr>
        <w:ind w:firstLine="482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根据中图分类、学科分类展示图书</w:t>
      </w:r>
      <w:r>
        <w:rPr>
          <w:rFonts w:hint="eastAsia"/>
          <w:b/>
          <w:bCs/>
          <w:sz w:val="24"/>
          <w:szCs w:val="24"/>
          <w:lang w:eastAsia="zh-CN"/>
        </w:rPr>
        <w:t>，</w:t>
      </w:r>
      <w:r>
        <w:rPr>
          <w:rFonts w:hint="eastAsia"/>
          <w:b/>
          <w:bCs/>
          <w:sz w:val="24"/>
          <w:szCs w:val="24"/>
        </w:rPr>
        <w:t>更有专业联合体出版社分类展示，推荐书单；</w:t>
      </w:r>
    </w:p>
    <w:p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点击进入书目选购界面。</w:t>
      </w:r>
    </w:p>
    <w:p>
      <w:pPr>
        <w:rPr>
          <w:rFonts w:hint="eastAsia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410210</wp:posOffset>
            </wp:positionH>
            <wp:positionV relativeFrom="paragraph">
              <wp:posOffset>80010</wp:posOffset>
            </wp:positionV>
            <wp:extent cx="5274310" cy="2158365"/>
            <wp:effectExtent l="0" t="0" r="2540" b="13335"/>
            <wp:wrapNone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3、</w:t>
      </w:r>
      <w:r>
        <w:rPr>
          <w:rFonts w:hint="eastAsia"/>
          <w:b/>
          <w:bCs/>
          <w:sz w:val="28"/>
          <w:szCs w:val="28"/>
        </w:rPr>
        <w:t>选购-如何采选商品</w:t>
      </w:r>
    </w:p>
    <w:p>
      <w:pPr>
        <w:rPr>
          <w:b/>
          <w:bCs/>
        </w:rPr>
      </w:pPr>
    </w:p>
    <w:p>
      <w:r>
        <w:rPr>
          <w:rFonts w:hint="default"/>
        </w:rPr>
        <w:t>4</w:t>
      </w:r>
      <w:r>
        <w:rPr>
          <w:rFonts w:hint="eastAsia"/>
        </w:rPr>
        <w:t>.1加入采购：任意书单、分类界面点击进行书目详情页，点击将您心仪的图书加入采购</w:t>
      </w:r>
    </w:p>
    <w:p>
      <w:pPr>
        <w:rPr>
          <w:b/>
          <w:bCs/>
        </w:rPr>
      </w:pPr>
      <w:r>
        <w:drawing>
          <wp:inline distT="0" distB="0" distL="0" distR="0">
            <wp:extent cx="5274310" cy="1628140"/>
            <wp:effectExtent l="0" t="0" r="2540" b="1016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default"/>
        </w:rPr>
        <w:t>4</w:t>
      </w:r>
      <w:r>
        <w:rPr>
          <w:rFonts w:hint="eastAsia"/>
        </w:rPr>
        <w:t>.2我的购物车：任意界面点击页面右上方我的购物车，查看已经选购的图书；</w:t>
      </w:r>
    </w:p>
    <w:p>
      <w:r>
        <w:rPr>
          <w:rFonts w:hint="default"/>
        </w:rPr>
        <w:t>4</w:t>
      </w:r>
      <w:r>
        <w:rPr>
          <w:rFonts w:hint="eastAsia"/>
        </w:rPr>
        <w:t>.2.1查重：已导入馆藏图书馆，购物车点击馆藏查重并显示馆重情况，可</w:t>
      </w:r>
      <w:r>
        <w:rPr>
          <w:rFonts w:hint="eastAsia" w:ascii="Segoe UI Emoji" w:hAnsi="Segoe UI Emoji" w:cs="Segoe UI Emoji"/>
        </w:rPr>
        <w:t>✔</w:t>
      </w:r>
      <w:r>
        <w:rPr>
          <w:rFonts w:hint="eastAsia"/>
        </w:rPr>
        <w:t>选中全部馆重书籍进行批量删除；</w:t>
      </w:r>
    </w:p>
    <w:p>
      <w:r>
        <w:rPr>
          <w:rFonts w:hint="default"/>
        </w:rPr>
        <w:t>4</w:t>
      </w:r>
      <w:r>
        <w:rPr>
          <w:rFonts w:hint="eastAsia"/>
        </w:rPr>
        <w:t>.2.2批量修改副本：输入副本数，点击批量修改数量对选购单进行一键改副本；</w:t>
      </w:r>
    </w:p>
    <w:p>
      <w:pPr>
        <w:rPr>
          <w:b/>
          <w:bCs/>
        </w:rPr>
      </w:pPr>
      <w:r>
        <w:drawing>
          <wp:inline distT="0" distB="0" distL="0" distR="0">
            <wp:extent cx="5274310" cy="2474595"/>
            <wp:effectExtent l="0" t="0" r="254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default"/>
        </w:rPr>
        <w:t>4</w:t>
      </w:r>
      <w:r>
        <w:rPr>
          <w:rFonts w:hint="eastAsia"/>
        </w:rPr>
        <w:t>.3确认采购单：</w:t>
      </w:r>
      <w:r>
        <w:rPr>
          <w:rFonts w:hint="eastAsia" w:ascii="Segoe UI Emoji" w:hAnsi="Segoe UI Emoji" w:cs="Segoe UI Emoji"/>
        </w:rPr>
        <w:t>✔全选，点击确认采购单，即可完成线上选购（注：无需您导出订单）；</w:t>
      </w:r>
    </w:p>
    <w:p>
      <w:pPr>
        <w:rPr>
          <w:rFonts w:ascii="Segoe UI Emoji" w:hAnsi="Segoe UI Emoji" w:cs="Segoe UI Emoji"/>
        </w:rPr>
      </w:pPr>
      <w:r>
        <w:drawing>
          <wp:inline distT="0" distB="0" distL="0" distR="0">
            <wp:extent cx="5274310" cy="1930400"/>
            <wp:effectExtent l="0" t="0" r="2540" b="1270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br w:type="page"/>
      </w:r>
    </w:p>
    <w:p>
      <w:pPr>
        <w:rPr>
          <w:b/>
          <w:bCs/>
        </w:rPr>
      </w:pPr>
      <w:r>
        <w:rPr>
          <w:rFonts w:hint="default"/>
          <w:b/>
          <w:bCs/>
          <w:sz w:val="28"/>
          <w:szCs w:val="28"/>
        </w:rPr>
        <w:t>4、</w:t>
      </w:r>
      <w:r>
        <w:rPr>
          <w:rFonts w:hint="eastAsia"/>
          <w:b/>
          <w:bCs/>
          <w:sz w:val="28"/>
          <w:szCs w:val="28"/>
        </w:rPr>
        <w:t>纸电同步-携手可知，为您实现纸电同采</w:t>
      </w:r>
    </w:p>
    <w:p>
      <w:pPr>
        <w:rPr>
          <w:b/>
          <w:bCs/>
        </w:rPr>
      </w:pPr>
      <w:r>
        <w:rPr>
          <w:rFonts w:hint="eastAsia"/>
          <w:b/>
          <w:bCs/>
        </w:rPr>
        <w:t>点击首页纸电同步进入</w:t>
      </w:r>
    </w:p>
    <w:p>
      <w:pPr>
        <w:rPr>
          <w:b/>
          <w:bCs/>
        </w:rPr>
      </w:pPr>
      <w:r>
        <w:drawing>
          <wp:inline distT="0" distB="0" distL="0" distR="0">
            <wp:extent cx="5274310" cy="2446655"/>
            <wp:effectExtent l="0" t="0" r="2540" b="1079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default"/>
        </w:rPr>
        <w:t>5</w:t>
      </w:r>
      <w:r>
        <w:rPr>
          <w:rFonts w:hint="eastAsia"/>
        </w:rPr>
        <w:t>.1分类展示：电子书根据大众分类、中图分类、学科分类进行展示</w:t>
      </w:r>
    </w:p>
    <w:p>
      <w:pPr>
        <w:rPr>
          <w:b/>
          <w:bCs/>
        </w:rPr>
      </w:pPr>
      <w:r>
        <w:drawing>
          <wp:inline distT="0" distB="0" distL="0" distR="0">
            <wp:extent cx="5274310" cy="156210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rcRect b="517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21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</w:rPr>
      </w:pPr>
      <w:r>
        <w:drawing>
          <wp:inline distT="0" distB="0" distL="0" distR="0">
            <wp:extent cx="5274310" cy="1156970"/>
            <wp:effectExtent l="0" t="0" r="2540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3"/>
                    <a:srcRect b="5898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728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default"/>
        </w:rPr>
        <w:t>5</w:t>
      </w:r>
      <w:r>
        <w:rPr>
          <w:rFonts w:hint="eastAsia"/>
        </w:rPr>
        <w:t>.</w:t>
      </w:r>
      <w:r>
        <w:t>2</w:t>
      </w:r>
      <w:r>
        <w:rPr>
          <w:rFonts w:hint="eastAsia"/>
        </w:rPr>
        <w:t>电子书试读及选购：下方点击试读按钮或选购</w:t>
      </w:r>
    </w:p>
    <w:p>
      <w:r>
        <w:drawing>
          <wp:inline distT="0" distB="0" distL="0" distR="0">
            <wp:extent cx="5274310" cy="2350770"/>
            <wp:effectExtent l="0" t="0" r="2540" b="1143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r>
        <w:rPr>
          <w:rFonts w:hint="default"/>
        </w:rPr>
        <w:t>5</w:t>
      </w:r>
      <w:r>
        <w:rPr>
          <w:rFonts w:hint="eastAsia"/>
        </w:rPr>
        <w:t>.3纸电同采：纸书详情页同时展示电子书信息及电子书试读，分别点击加入采购</w:t>
      </w:r>
    </w:p>
    <w:p>
      <w:r>
        <w:drawing>
          <wp:inline distT="0" distB="0" distL="0" distR="0">
            <wp:extent cx="5274310" cy="2266950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/>
          <w:b/>
          <w:bCs/>
        </w:rPr>
      </w:pPr>
    </w:p>
    <w:p>
      <w:pPr>
        <w:widowControl/>
        <w:jc w:val="left"/>
      </w:pPr>
      <w:r>
        <w:rPr>
          <w:rFonts w:hint="eastAsia"/>
          <w:b/>
          <w:bCs/>
          <w:sz w:val="28"/>
          <w:szCs w:val="28"/>
          <w:lang w:eastAsia="zh-CN"/>
        </w:rPr>
        <w:t>5、</w:t>
      </w:r>
      <w:r>
        <w:rPr>
          <w:rFonts w:hint="eastAsia"/>
          <w:b/>
          <w:bCs/>
          <w:sz w:val="28"/>
          <w:szCs w:val="28"/>
        </w:rPr>
        <w:t>直播间-自有直播间一站播放，回放直播不间断饱您视听</w:t>
      </w:r>
    </w:p>
    <w:p>
      <w:pPr>
        <w:rPr>
          <w:b/>
          <w:bCs/>
        </w:rPr>
      </w:pPr>
      <w:r>
        <w:rPr>
          <w:rFonts w:hint="eastAsia"/>
          <w:b/>
          <w:bCs/>
        </w:rPr>
        <w:t>点击首页直播间任意位置进入。</w:t>
      </w:r>
    </w:p>
    <w:p>
      <w:r>
        <w:drawing>
          <wp:inline distT="0" distB="0" distL="0" distR="0">
            <wp:extent cx="5274310" cy="1870710"/>
            <wp:effectExtent l="0" t="0" r="2540" b="1524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下方展示所有会议议程，点击任意议程进入对应直播。</w:t>
      </w:r>
    </w:p>
    <w:p>
      <w:r>
        <w:drawing>
          <wp:inline distT="0" distB="0" distL="0" distR="0">
            <wp:extent cx="5274310" cy="3190875"/>
            <wp:effectExtent l="0" t="0" r="2540" b="952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widowControl/>
        <w:jc w:val="left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6、</w:t>
      </w:r>
      <w:r>
        <w:rPr>
          <w:rFonts w:hint="eastAsia"/>
          <w:b/>
          <w:bCs/>
          <w:sz w:val="28"/>
          <w:szCs w:val="28"/>
        </w:rPr>
        <w:t>平台展示-俯瞰“云选采”地图</w:t>
      </w:r>
    </w:p>
    <w:p>
      <w:r>
        <w:rPr>
          <w:rFonts w:hint="default"/>
        </w:rPr>
        <w:t>7</w:t>
      </w:r>
      <w:r>
        <w:rPr>
          <w:rFonts w:hint="eastAsia"/>
        </w:rPr>
        <w:t>.1现场照片：点击首页现场照片进入，回顾全国地方版图书博览会16年来现场照片；</w:t>
      </w:r>
    </w:p>
    <w:p>
      <w:pPr>
        <w:rPr>
          <w:b/>
          <w:bCs/>
        </w:rPr>
      </w:pPr>
      <w:r>
        <w:drawing>
          <wp:inline distT="0" distB="0" distL="0" distR="0">
            <wp:extent cx="5274310" cy="2327275"/>
            <wp:effectExtent l="0" t="0" r="2540" b="1587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rPr>
          <w:rFonts w:hint="default"/>
        </w:rPr>
        <w:t>7</w:t>
      </w:r>
      <w:r>
        <w:rPr>
          <w:rFonts w:hint="eastAsia"/>
        </w:rPr>
        <w:t>.2直播嘉宾广告区：点击直接进入对应直播间；</w:t>
      </w:r>
    </w:p>
    <w:p>
      <w:r>
        <w:drawing>
          <wp:inline distT="0" distB="0" distL="0" distR="0">
            <wp:extent cx="5274310" cy="1197610"/>
            <wp:effectExtent l="0" t="0" r="2540" b="254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rPr>
          <w:rFonts w:hint="default"/>
        </w:rPr>
        <w:t>7</w:t>
      </w:r>
      <w:r>
        <w:rPr>
          <w:rFonts w:hint="eastAsia"/>
        </w:rPr>
        <w:t>.3出版社书目：点击首页出版社书目选书入口进入，展示所有参展出版社，点击出版社进入对应书目；</w:t>
      </w:r>
    </w:p>
    <w:p>
      <w:pPr>
        <w:rPr>
          <w:b/>
          <w:bCs/>
        </w:rPr>
      </w:pPr>
      <w:r>
        <w:drawing>
          <wp:inline distT="0" distB="0" distL="0" distR="0">
            <wp:extent cx="5274310" cy="767080"/>
            <wp:effectExtent l="0" t="0" r="2540" b="139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rPr>
          <w:rFonts w:hint="default"/>
        </w:rPr>
        <w:t>7</w:t>
      </w:r>
      <w:r>
        <w:rPr>
          <w:rFonts w:hint="eastAsia"/>
        </w:rPr>
        <w:t>.4出版社特色活动区：点击首页活动广告，进入活动书单；</w:t>
      </w:r>
    </w:p>
    <w:p>
      <w:pPr>
        <w:rPr>
          <w:b/>
          <w:bCs/>
        </w:rPr>
      </w:pPr>
      <w:r>
        <w:drawing>
          <wp:inline distT="0" distB="0" distL="0" distR="0">
            <wp:extent cx="5274310" cy="1183640"/>
            <wp:effectExtent l="0" t="0" r="2540" b="165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rPr>
          <w:rFonts w:hint="default"/>
        </w:rPr>
        <w:t>7</w:t>
      </w:r>
      <w:r>
        <w:rPr>
          <w:rFonts w:hint="eastAsia"/>
        </w:rPr>
        <w:t>.5多元化产品：点击首页对应产品，进入该产品介绍页；</w:t>
      </w:r>
    </w:p>
    <w:p>
      <w:r>
        <w:drawing>
          <wp:inline distT="0" distB="0" distL="0" distR="0">
            <wp:extent cx="5274310" cy="525780"/>
            <wp:effectExtent l="0" t="0" r="2540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r>
        <w:rPr>
          <w:rFonts w:hint="default"/>
        </w:rPr>
        <w:t>7</w:t>
      </w:r>
      <w:r>
        <w:rPr>
          <w:rFonts w:hint="eastAsia"/>
        </w:rPr>
        <w:t>.6出版社推荐：21家风云出版单位展示，点击进入对应书目</w:t>
      </w:r>
    </w:p>
    <w:p>
      <w:pPr>
        <w:rPr>
          <w:b/>
          <w:bCs/>
        </w:rPr>
      </w:pPr>
      <w:r>
        <w:drawing>
          <wp:inline distT="0" distB="0" distL="0" distR="0">
            <wp:extent cx="5274310" cy="220980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</w:rPr>
      </w:pPr>
    </w:p>
    <w:p>
      <w:pPr>
        <w:tabs>
          <w:tab w:val="left" w:pos="338"/>
        </w:tabs>
      </w:pPr>
      <w:r>
        <w:rPr>
          <w:rFonts w:hint="default"/>
        </w:rPr>
        <w:t>7</w:t>
      </w:r>
      <w:r>
        <w:rPr>
          <w:rFonts w:hint="eastAsia"/>
        </w:rPr>
        <w:t>.7</w:t>
      </w:r>
      <w:r>
        <w:tab/>
      </w:r>
      <w:r>
        <w:rPr>
          <w:rFonts w:hint="eastAsia"/>
        </w:rPr>
        <w:t>书籍推荐：展示重点书单，点击进入书目详情及采购界面</w:t>
      </w:r>
    </w:p>
    <w:p>
      <w:r>
        <w:drawing>
          <wp:inline distT="0" distB="0" distL="0" distR="0">
            <wp:extent cx="5274310" cy="1095375"/>
            <wp:effectExtent l="0" t="0" r="2540" b="952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r>
        <w:rPr>
          <w:rFonts w:hint="default"/>
        </w:rPr>
        <w:t>7</w:t>
      </w:r>
      <w:r>
        <w:rPr>
          <w:rFonts w:hint="eastAsia"/>
        </w:rPr>
        <w:t>.8销量榜：日度更新出版社单社销量、单本图书销量榜单；</w:t>
      </w:r>
    </w:p>
    <w:p>
      <w:r>
        <w:drawing>
          <wp:inline distT="0" distB="0" distL="0" distR="0">
            <wp:extent cx="2637790" cy="963295"/>
            <wp:effectExtent l="0" t="0" r="10160" b="825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35"/>
                    <a:srcRect r="10888" b="77281"/>
                    <a:stretch>
                      <a:fillRect/>
                    </a:stretch>
                  </pic:blipFill>
                  <pic:spPr>
                    <a:xfrm>
                      <a:off x="0" y="0"/>
                      <a:ext cx="2715595" cy="9632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54605" cy="965200"/>
            <wp:effectExtent l="0" t="0" r="17145" b="635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5"/>
                    <a:srcRect t="66735" r="12523" b="9094"/>
                    <a:stretch>
                      <a:fillRect/>
                    </a:stretch>
                  </pic:blipFill>
                  <pic:spPr>
                    <a:xfrm>
                      <a:off x="0" y="0"/>
                      <a:ext cx="2577371" cy="9652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rPr>
          <w:rFonts w:hint="default"/>
        </w:rPr>
        <w:t>7</w:t>
      </w:r>
      <w:r>
        <w:rPr>
          <w:rFonts w:hint="eastAsia"/>
        </w:rPr>
        <w:t>.9特色专区：点击进入书目选购界面；</w:t>
      </w:r>
    </w:p>
    <w:p>
      <w:r>
        <w:drawing>
          <wp:inline distT="0" distB="0" distL="0" distR="0">
            <wp:extent cx="5274310" cy="699770"/>
            <wp:effectExtent l="0" t="0" r="2540" b="508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widowControl/>
        <w:jc w:val="left"/>
      </w:pPr>
      <w:r>
        <w:rPr>
          <w:rFonts w:hint="default"/>
        </w:rPr>
        <w:t>7</w:t>
      </w:r>
      <w:r>
        <w:rPr>
          <w:rFonts w:hint="eastAsia"/>
        </w:rPr>
        <w:t>.10地方版出版社：按省份分类展示出版社，点击进入该省份所有参展出版社名单及对应书目选购界面；</w:t>
      </w:r>
    </w:p>
    <w:p>
      <w:r>
        <w:drawing>
          <wp:inline distT="0" distB="0" distL="0" distR="0">
            <wp:extent cx="5274310" cy="1154430"/>
            <wp:effectExtent l="0" t="0" r="2540" b="762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default"/>
          <w:b/>
          <w:bCs/>
          <w:sz w:val="28"/>
          <w:szCs w:val="28"/>
        </w:rPr>
      </w:pPr>
    </w:p>
    <w:p>
      <w:pPr>
        <w:widowControl/>
        <w:jc w:val="left"/>
        <w:rPr>
          <w:rFonts w:hint="default"/>
          <w:b/>
          <w:bCs/>
          <w:sz w:val="28"/>
          <w:szCs w:val="28"/>
        </w:rPr>
      </w:pPr>
    </w:p>
    <w:p>
      <w:pPr>
        <w:widowControl/>
        <w:jc w:val="left"/>
        <w:rPr>
          <w:b/>
          <w:bCs/>
        </w:rPr>
      </w:pPr>
      <w:r>
        <w:rPr>
          <w:rFonts w:hint="default"/>
          <w:b/>
          <w:bCs/>
          <w:sz w:val="28"/>
          <w:szCs w:val="28"/>
        </w:rPr>
        <w:t>7、</w:t>
      </w:r>
      <w:r>
        <w:rPr>
          <w:rFonts w:hint="eastAsia"/>
          <w:b/>
          <w:bCs/>
          <w:sz w:val="28"/>
          <w:szCs w:val="28"/>
        </w:rPr>
        <w:t>特别说明-小小细节为您便捷</w:t>
      </w:r>
    </w:p>
    <w:p>
      <w:r>
        <w:rPr>
          <w:rFonts w:hint="default"/>
        </w:rPr>
        <w:t>8</w:t>
      </w:r>
      <w:r>
        <w:rPr>
          <w:rFonts w:hint="eastAsia"/>
        </w:rPr>
        <w:t>.1一键回直播间：页面上方横幅点击任意位置回直播间；</w:t>
      </w:r>
    </w:p>
    <w:p>
      <w:r>
        <w:drawing>
          <wp:inline distT="0" distB="0" distL="0" distR="0">
            <wp:extent cx="5274310" cy="60769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default"/>
        </w:rPr>
        <w:t>8</w:t>
      </w:r>
      <w:r>
        <w:rPr>
          <w:rFonts w:hint="eastAsia"/>
        </w:rPr>
        <w:t>.2一键回主页面：任意界面点击</w:t>
      </w:r>
      <w:r>
        <w:drawing>
          <wp:inline distT="0" distB="0" distL="0" distR="0">
            <wp:extent cx="659765" cy="204470"/>
            <wp:effectExtent l="0" t="0" r="6985" b="508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22874" cy="22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回主页面；</w:t>
      </w:r>
    </w:p>
    <w:p>
      <w:r>
        <w:drawing>
          <wp:inline distT="0" distB="0" distL="0" distR="0">
            <wp:extent cx="5274310" cy="2131060"/>
            <wp:effectExtent l="0" t="0" r="2540" b="254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default"/>
        </w:rPr>
        <w:t>8</w:t>
      </w:r>
      <w:r>
        <w:rPr>
          <w:rFonts w:hint="eastAsia"/>
        </w:rPr>
        <w:t>.3会务手册：点击首页会务手册按钮，进入手册展示界面；</w:t>
      </w:r>
    </w:p>
    <w:p>
      <w:r>
        <w:drawing>
          <wp:inline distT="0" distB="0" distL="0" distR="0">
            <wp:extent cx="5274310" cy="3376295"/>
            <wp:effectExtent l="0" t="0" r="2540" b="1460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17E6B"/>
    <w:rsid w:val="73E1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3" Type="http://schemas.openxmlformats.org/officeDocument/2006/relationships/fontTable" Target="fontTable.xml"/><Relationship Id="rId42" Type="http://schemas.openxmlformats.org/officeDocument/2006/relationships/customXml" Target="../customXml/item1.xml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2020-04-06T12:00:00Z</dcterms:created>
  <dc:creator>2lqt</dc:creator>
  <cp:lastModifiedBy>2lqt</cp:lastModifiedBy>
  <dcterms:modified xsi:type="dcterms:W3CDTF">2020-04-06T12:02:02Z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